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8F7" w:rsidRPr="00791C82" w:rsidRDefault="006048F7" w:rsidP="00791C82">
      <w:pPr>
        <w:shd w:val="clear" w:color="auto" w:fill="FFFFFF"/>
        <w:spacing w:before="150" w:after="150"/>
        <w:jc w:val="center"/>
        <w:outlineLvl w:val="1"/>
        <w:rPr>
          <w:rFonts w:eastAsia="Times New Roman" w:cs="Times New Roman"/>
          <w:b/>
          <w:color w:val="FF0000"/>
          <w:sz w:val="44"/>
          <w:szCs w:val="36"/>
        </w:rPr>
      </w:pPr>
      <w:bookmarkStart w:id="0" w:name="_GoBack"/>
      <w:r w:rsidRPr="00791C82">
        <w:rPr>
          <w:rFonts w:eastAsia="Times New Roman" w:cs="Times New Roman"/>
          <w:b/>
          <w:color w:val="FF0000"/>
          <w:sz w:val="44"/>
          <w:szCs w:val="36"/>
        </w:rPr>
        <w:t>Bé nhà bạn đã sẵn sàng đi học chưa?</w:t>
      </w:r>
    </w:p>
    <w:bookmarkEnd w:id="0"/>
    <w:p w:rsidR="006048F7" w:rsidRPr="006048F7" w:rsidRDefault="006048F7" w:rsidP="00791C82">
      <w:pPr>
        <w:shd w:val="clear" w:color="auto" w:fill="FFFFFF"/>
        <w:spacing w:after="0"/>
        <w:ind w:firstLine="720"/>
        <w:outlineLvl w:val="3"/>
        <w:rPr>
          <w:rFonts w:eastAsia="Times New Roman" w:cs="Times New Roman"/>
          <w:b/>
          <w:bCs/>
          <w:szCs w:val="28"/>
        </w:rPr>
      </w:pPr>
      <w:r w:rsidRPr="006048F7">
        <w:rPr>
          <w:rFonts w:eastAsia="Times New Roman" w:cs="Times New Roman"/>
          <w:b/>
          <w:bCs/>
          <w:szCs w:val="28"/>
        </w:rPr>
        <w:t>Sang tuổi thứ 6, bé chuẩn bị phải đi học tiểu học rồi! Lúc này, cha mẹ thường tìm nơi cho bé luyện chữ, học đọc, học toán; chọn trường học “tốt nhất” cho bé; chuẩn bị các loại giấy tờ cần thiết, liên quan... Thế nhưng, việc cần quan tâm nhất lúc này là: Bé đã sẵn sàng đi học chưa? Mức độ “chín muồi” của bé đạt đến đâu?...</w:t>
      </w:r>
    </w:p>
    <w:p w:rsidR="006048F7" w:rsidRPr="006048F7" w:rsidRDefault="006048F7" w:rsidP="00791C82">
      <w:pPr>
        <w:shd w:val="clear" w:color="auto" w:fill="FFFFFF"/>
        <w:spacing w:after="0"/>
        <w:rPr>
          <w:rFonts w:eastAsia="Times New Roman" w:cs="Times New Roman"/>
          <w:szCs w:val="28"/>
        </w:rPr>
      </w:pPr>
      <w:r w:rsidRPr="006048F7">
        <w:rPr>
          <w:rFonts w:eastAsia="Times New Roman" w:cs="Times New Roman"/>
          <w:szCs w:val="28"/>
        </w:rPr>
        <w:t>Những biểu hiện cụ thể dưới đây cho thấy bé đã sẵn sàng </w:t>
      </w:r>
      <w:hyperlink r:id="rId5" w:history="1">
        <w:r w:rsidRPr="006048F7">
          <w:rPr>
            <w:rFonts w:eastAsia="Times New Roman" w:cs="Times New Roman"/>
            <w:szCs w:val="28"/>
          </w:rPr>
          <w:t>đi học</w:t>
        </w:r>
      </w:hyperlink>
      <w:r w:rsidRPr="006048F7">
        <w:rPr>
          <w:rFonts w:eastAsia="Times New Roman" w:cs="Times New Roman"/>
          <w:szCs w:val="28"/>
        </w:rPr>
        <w:t>:</w:t>
      </w:r>
    </w:p>
    <w:p w:rsidR="006048F7" w:rsidRPr="006048F7" w:rsidRDefault="006048F7" w:rsidP="00791C82">
      <w:pPr>
        <w:shd w:val="clear" w:color="auto" w:fill="FFFFFF"/>
        <w:spacing w:after="0"/>
        <w:jc w:val="center"/>
        <w:rPr>
          <w:rFonts w:eastAsia="Times New Roman" w:cs="Times New Roman"/>
          <w:szCs w:val="28"/>
        </w:rPr>
      </w:pPr>
      <w:r w:rsidRPr="006048F7">
        <w:rPr>
          <w:rFonts w:eastAsia="Times New Roman" w:cs="Times New Roman"/>
          <w:szCs w:val="28"/>
        </w:rPr>
        <w:br/>
      </w:r>
      <w:r w:rsidRPr="006048F7">
        <w:rPr>
          <w:rFonts w:eastAsia="Times New Roman" w:cs="Times New Roman"/>
          <w:noProof/>
          <w:szCs w:val="28"/>
        </w:rPr>
        <w:drawing>
          <wp:inline distT="0" distB="0" distL="0" distR="0" wp14:anchorId="001CB530" wp14:editId="685F9188">
            <wp:extent cx="4048125" cy="2686050"/>
            <wp:effectExtent l="0" t="0" r="9525" b="0"/>
            <wp:docPr id="1" name="Picture 1" descr="be-di-h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i-ho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8125" cy="2686050"/>
                    </a:xfrm>
                    <a:prstGeom prst="rect">
                      <a:avLst/>
                    </a:prstGeom>
                    <a:noFill/>
                    <a:ln>
                      <a:noFill/>
                    </a:ln>
                  </pic:spPr>
                </pic:pic>
              </a:graphicData>
            </a:graphic>
          </wp:inline>
        </w:drawing>
      </w:r>
    </w:p>
    <w:p w:rsidR="006048F7" w:rsidRPr="006048F7" w:rsidRDefault="006048F7" w:rsidP="00791C82">
      <w:pPr>
        <w:shd w:val="clear" w:color="auto" w:fill="FFFFFF"/>
        <w:spacing w:after="0"/>
        <w:rPr>
          <w:rFonts w:eastAsia="Times New Roman" w:cs="Times New Roman"/>
          <w:szCs w:val="28"/>
        </w:rPr>
      </w:pPr>
      <w:r w:rsidRPr="006048F7">
        <w:rPr>
          <w:rFonts w:eastAsia="Times New Roman" w:cs="Times New Roman"/>
          <w:szCs w:val="28"/>
        </w:rPr>
        <w:t> </w:t>
      </w:r>
      <w:r w:rsidRPr="006048F7">
        <w:rPr>
          <w:rFonts w:eastAsia="Times New Roman" w:cs="Times New Roman"/>
          <w:szCs w:val="28"/>
        </w:rPr>
        <w:br/>
      </w:r>
      <w:r w:rsidRPr="006048F7">
        <w:rPr>
          <w:rFonts w:eastAsia="Times New Roman" w:cs="Times New Roman"/>
          <w:b/>
          <w:bCs/>
          <w:i/>
          <w:iCs/>
          <w:szCs w:val="28"/>
        </w:rPr>
        <w:t>Sẵn sàng về tâm lý:</w:t>
      </w:r>
      <w:r w:rsidRPr="006048F7">
        <w:rPr>
          <w:rFonts w:eastAsia="Times New Roman" w:cs="Times New Roman"/>
          <w:szCs w:val="28"/>
        </w:rPr>
        <w:br/>
        <w:t>- Có </w:t>
      </w:r>
      <w:hyperlink r:id="rId7" w:history="1">
        <w:r w:rsidRPr="006048F7">
          <w:rPr>
            <w:rFonts w:eastAsia="Times New Roman" w:cs="Times New Roman"/>
            <w:szCs w:val="28"/>
          </w:rPr>
          <w:t>kỹ năng</w:t>
        </w:r>
      </w:hyperlink>
      <w:r w:rsidRPr="006048F7">
        <w:rPr>
          <w:rFonts w:eastAsia="Times New Roman" w:cs="Times New Roman"/>
          <w:szCs w:val="28"/>
        </w:rPr>
        <w:t> học (hiểu nhiệm vụ học tập, có thể áp dụng hiểu biết vào các tình huống khác, có một số </w:t>
      </w:r>
      <w:hyperlink r:id="rId8" w:history="1">
        <w:r w:rsidRPr="006048F7">
          <w:rPr>
            <w:rFonts w:eastAsia="Times New Roman" w:cs="Times New Roman"/>
            <w:szCs w:val="28"/>
          </w:rPr>
          <w:t>thói quen</w:t>
        </w:r>
      </w:hyperlink>
      <w:r w:rsidRPr="006048F7">
        <w:rPr>
          <w:rFonts w:eastAsia="Times New Roman" w:cs="Times New Roman"/>
          <w:szCs w:val="28"/>
        </w:rPr>
        <w:t>, hành vi cần thiết để thực hiện hoạt động </w:t>
      </w:r>
      <w:hyperlink r:id="rId9" w:history="1">
        <w:r w:rsidRPr="006048F7">
          <w:rPr>
            <w:rFonts w:eastAsia="Times New Roman" w:cs="Times New Roman"/>
            <w:szCs w:val="28"/>
          </w:rPr>
          <w:t>học tập</w:t>
        </w:r>
      </w:hyperlink>
      <w:r w:rsidRPr="006048F7">
        <w:rPr>
          <w:rFonts w:eastAsia="Times New Roman" w:cs="Times New Roman"/>
          <w:szCs w:val="28"/>
        </w:rPr>
        <w:t>, có khả năng tự kiểm soát và tự đánh giá, biết kiểm tra sản phẩm của mình trong quá trình làm và khi kết thúc, có khả năng nhận xét công việc của cá nhân, thích nghi với việc học  nhóm...).</w:t>
      </w:r>
      <w:r w:rsidRPr="006048F7">
        <w:rPr>
          <w:rFonts w:eastAsia="Times New Roman" w:cs="Times New Roman"/>
          <w:szCs w:val="28"/>
        </w:rPr>
        <w:br/>
        <w:t>- Có khả năng ghi nhớ và tư duy có chủ định.</w:t>
      </w:r>
      <w:r w:rsidRPr="006048F7">
        <w:rPr>
          <w:rFonts w:eastAsia="Times New Roman" w:cs="Times New Roman"/>
          <w:szCs w:val="28"/>
        </w:rPr>
        <w:br/>
        <w:t>- Sự </w:t>
      </w:r>
      <w:hyperlink r:id="rId10" w:history="1">
        <w:r w:rsidRPr="006048F7">
          <w:rPr>
            <w:rFonts w:eastAsia="Times New Roman" w:cs="Times New Roman"/>
            <w:szCs w:val="28"/>
          </w:rPr>
          <w:t>phát triển</w:t>
        </w:r>
      </w:hyperlink>
      <w:r w:rsidRPr="006048F7">
        <w:rPr>
          <w:rFonts w:eastAsia="Times New Roman" w:cs="Times New Roman"/>
          <w:szCs w:val="28"/>
        </w:rPr>
        <w:t> về mặt tâm lý thể hiện ở </w:t>
      </w:r>
      <w:hyperlink r:id="rId11" w:history="1">
        <w:r w:rsidRPr="006048F7">
          <w:rPr>
            <w:rFonts w:eastAsia="Times New Roman" w:cs="Times New Roman"/>
            <w:szCs w:val="28"/>
          </w:rPr>
          <w:t>trò chơi</w:t>
        </w:r>
      </w:hyperlink>
      <w:r w:rsidRPr="006048F7">
        <w:rPr>
          <w:rFonts w:eastAsia="Times New Roman" w:cs="Times New Roman"/>
          <w:szCs w:val="28"/>
        </w:rPr>
        <w:t>. Độ chín của trò chơi - yếu tố để xác định xem bé đã có thể chuyển sang một hoạt động mang tính phức tạp hơn: hoạt động </w:t>
      </w:r>
      <w:hyperlink r:id="rId12" w:history="1">
        <w:r w:rsidRPr="006048F7">
          <w:rPr>
            <w:rFonts w:eastAsia="Times New Roman" w:cs="Times New Roman"/>
            <w:szCs w:val="28"/>
          </w:rPr>
          <w:t>học </w:t>
        </w:r>
      </w:hyperlink>
      <w:r w:rsidRPr="006048F7">
        <w:rPr>
          <w:rFonts w:eastAsia="Times New Roman" w:cs="Times New Roman"/>
          <w:szCs w:val="28"/>
        </w:rPr>
        <w:t>tập.</w:t>
      </w:r>
      <w:r w:rsidRPr="006048F7">
        <w:rPr>
          <w:rFonts w:eastAsia="Times New Roman" w:cs="Times New Roman"/>
          <w:szCs w:val="28"/>
        </w:rPr>
        <w:br/>
        <w:t>Các bé mầm non đủ độ “chín muồi” để </w:t>
      </w:r>
      <w:hyperlink r:id="rId13" w:history="1">
        <w:r w:rsidRPr="006048F7">
          <w:rPr>
            <w:rFonts w:eastAsia="Times New Roman" w:cs="Times New Roman"/>
            <w:szCs w:val="28"/>
          </w:rPr>
          <w:t>đi học</w:t>
        </w:r>
      </w:hyperlink>
      <w:r w:rsidRPr="006048F7">
        <w:rPr>
          <w:rFonts w:eastAsia="Times New Roman" w:cs="Times New Roman"/>
          <w:szCs w:val="28"/>
        </w:rPr>
        <w:t> thường thích chơi các </w:t>
      </w:r>
      <w:hyperlink r:id="rId14" w:history="1">
        <w:r w:rsidRPr="006048F7">
          <w:rPr>
            <w:rFonts w:eastAsia="Times New Roman" w:cs="Times New Roman"/>
            <w:szCs w:val="28"/>
          </w:rPr>
          <w:t>trò chơi</w:t>
        </w:r>
      </w:hyperlink>
      <w:r w:rsidRPr="006048F7">
        <w:rPr>
          <w:rFonts w:eastAsia="Times New Roman" w:cs="Times New Roman"/>
          <w:szCs w:val="28"/>
        </w:rPr>
        <w:t> có luật. Khi chơi các trò chơi dạng này, bé dần hình thành tư duy khái quát – một yếu tố cần thiết cho việc học tập.</w:t>
      </w:r>
      <w:r w:rsidRPr="006048F7">
        <w:rPr>
          <w:rFonts w:eastAsia="Times New Roman" w:cs="Times New Roman"/>
          <w:szCs w:val="28"/>
        </w:rPr>
        <w:br/>
        <w:t>- Bị hấp dẫn bởi những biểu hiện bên ngoài của </w:t>
      </w:r>
      <w:hyperlink r:id="rId15" w:history="1">
        <w:r w:rsidRPr="006048F7">
          <w:rPr>
            <w:rFonts w:eastAsia="Times New Roman" w:cs="Times New Roman"/>
            <w:szCs w:val="28"/>
          </w:rPr>
          <w:t>cuộc sống</w:t>
        </w:r>
      </w:hyperlink>
      <w:r w:rsidRPr="006048F7">
        <w:rPr>
          <w:rFonts w:eastAsia="Times New Roman" w:cs="Times New Roman"/>
          <w:szCs w:val="28"/>
        </w:rPr>
        <w:t xml:space="preserve"> phổ thông (ngồi học sau các dãy bàn, chuông reo báo hiệu giờ giải lao, được chấm điểm, được mang cặp, </w:t>
      </w:r>
      <w:r w:rsidRPr="006048F7">
        <w:rPr>
          <w:rFonts w:eastAsia="Times New Roman" w:cs="Times New Roman"/>
          <w:szCs w:val="28"/>
        </w:rPr>
        <w:lastRenderedPageBreak/>
        <w:t>mang bút đi học...).</w:t>
      </w:r>
      <w:r w:rsidRPr="006048F7">
        <w:rPr>
          <w:rFonts w:eastAsia="Times New Roman" w:cs="Times New Roman"/>
          <w:szCs w:val="28"/>
        </w:rPr>
        <w:br/>
        <w:t> </w:t>
      </w:r>
      <w:r w:rsidRPr="006048F7">
        <w:rPr>
          <w:rFonts w:eastAsia="Times New Roman" w:cs="Times New Roman"/>
          <w:szCs w:val="28"/>
        </w:rPr>
        <w:br/>
      </w:r>
      <w:r w:rsidRPr="006048F7">
        <w:rPr>
          <w:rFonts w:eastAsia="Times New Roman" w:cs="Times New Roman"/>
          <w:b/>
          <w:bCs/>
          <w:i/>
          <w:iCs/>
          <w:szCs w:val="28"/>
        </w:rPr>
        <w:t>Mức độ phát triển ý chí:</w:t>
      </w:r>
      <w:r w:rsidRPr="006048F7">
        <w:rPr>
          <w:rFonts w:eastAsia="Times New Roman" w:cs="Times New Roman"/>
          <w:szCs w:val="28"/>
        </w:rPr>
        <w:br/>
        <w:t>- Hình thành các động cơ giúp bé có khả năng điều chỉnh </w:t>
      </w:r>
      <w:hyperlink r:id="rId16" w:history="1">
        <w:r w:rsidRPr="006048F7">
          <w:rPr>
            <w:rFonts w:eastAsia="Times New Roman" w:cs="Times New Roman"/>
            <w:szCs w:val="28"/>
          </w:rPr>
          <w:t>hành vi</w:t>
        </w:r>
      </w:hyperlink>
      <w:r w:rsidRPr="006048F7">
        <w:rPr>
          <w:rFonts w:eastAsia="Times New Roman" w:cs="Times New Roman"/>
          <w:szCs w:val="28"/>
        </w:rPr>
        <w:t>.</w:t>
      </w:r>
      <w:r w:rsidRPr="006048F7">
        <w:rPr>
          <w:rFonts w:eastAsia="Times New Roman" w:cs="Times New Roman"/>
          <w:szCs w:val="28"/>
        </w:rPr>
        <w:br/>
        <w:t>- Hình thành </w:t>
      </w:r>
      <w:hyperlink r:id="rId17" w:history="1">
        <w:r w:rsidRPr="006048F7">
          <w:rPr>
            <w:rFonts w:eastAsia="Times New Roman" w:cs="Times New Roman"/>
            <w:szCs w:val="28"/>
          </w:rPr>
          <w:t>hoạt động</w:t>
        </w:r>
      </w:hyperlink>
      <w:r w:rsidRPr="006048F7">
        <w:rPr>
          <w:rFonts w:eastAsia="Times New Roman" w:cs="Times New Roman"/>
          <w:szCs w:val="28"/>
        </w:rPr>
        <w:t> nhận thức có chủ đích (ở các bé mầm non, sự chú ý có chủ định trong thời gian dài khó đảm bảo...).</w:t>
      </w:r>
      <w:r w:rsidRPr="006048F7">
        <w:rPr>
          <w:rFonts w:eastAsia="Times New Roman" w:cs="Times New Roman"/>
          <w:szCs w:val="28"/>
        </w:rPr>
        <w:br/>
        <w:t> </w:t>
      </w:r>
      <w:r w:rsidRPr="006048F7">
        <w:rPr>
          <w:rFonts w:eastAsia="Times New Roman" w:cs="Times New Roman"/>
          <w:szCs w:val="28"/>
        </w:rPr>
        <w:br/>
      </w:r>
      <w:r w:rsidRPr="006048F7">
        <w:rPr>
          <w:rFonts w:eastAsia="Times New Roman" w:cs="Times New Roman"/>
          <w:b/>
          <w:bCs/>
          <w:i/>
          <w:iCs/>
          <w:szCs w:val="28"/>
        </w:rPr>
        <w:t>Sự sẵn sàng về mặt </w:t>
      </w:r>
      <w:hyperlink r:id="rId18" w:history="1">
        <w:r w:rsidRPr="006048F7">
          <w:rPr>
            <w:rFonts w:eastAsia="Times New Roman" w:cs="Times New Roman"/>
            <w:b/>
            <w:bCs/>
            <w:i/>
            <w:iCs/>
            <w:szCs w:val="28"/>
          </w:rPr>
          <w:t>trí tuệ</w:t>
        </w:r>
      </w:hyperlink>
      <w:r w:rsidRPr="006048F7">
        <w:rPr>
          <w:rFonts w:eastAsia="Times New Roman" w:cs="Times New Roman"/>
          <w:b/>
          <w:bCs/>
          <w:i/>
          <w:iCs/>
          <w:szCs w:val="28"/>
        </w:rPr>
        <w:t>:</w:t>
      </w:r>
      <w:r w:rsidRPr="006048F7">
        <w:rPr>
          <w:rFonts w:eastAsia="Times New Roman" w:cs="Times New Roman"/>
          <w:szCs w:val="28"/>
        </w:rPr>
        <w:br/>
        <w:t>- Có một lượng kiến thức đúng đắn nhất định về môi trường xung quanh.</w:t>
      </w:r>
      <w:r w:rsidRPr="006048F7">
        <w:rPr>
          <w:rFonts w:eastAsia="Times New Roman" w:cs="Times New Roman"/>
          <w:szCs w:val="28"/>
        </w:rPr>
        <w:br/>
        <w:t>- Có thể </w:t>
      </w:r>
      <w:hyperlink r:id="rId19" w:history="1">
        <w:r w:rsidRPr="006048F7">
          <w:rPr>
            <w:rFonts w:eastAsia="Times New Roman" w:cs="Times New Roman"/>
            <w:szCs w:val="28"/>
          </w:rPr>
          <w:t>phát ngôn</w:t>
        </w:r>
      </w:hyperlink>
      <w:r w:rsidRPr="006048F7">
        <w:rPr>
          <w:rFonts w:eastAsia="Times New Roman" w:cs="Times New Roman"/>
          <w:szCs w:val="28"/>
        </w:rPr>
        <w:t> rõ ràng bằng tiếng mẹ đẻ, biết diễn đạt một cách mạch lạc, rõ ràng, thể hiện suy nghĩ của mình một cách đúng đắn, dễ hiểu.</w:t>
      </w:r>
      <w:r w:rsidRPr="006048F7">
        <w:rPr>
          <w:rFonts w:eastAsia="Times New Roman" w:cs="Times New Roman"/>
          <w:szCs w:val="28"/>
        </w:rPr>
        <w:br/>
        <w:t>- Cảm thấy hài lòng khi </w:t>
      </w:r>
      <w:hyperlink r:id="rId20" w:history="1">
        <w:r w:rsidRPr="006048F7">
          <w:rPr>
            <w:rFonts w:eastAsia="Times New Roman" w:cs="Times New Roman"/>
            <w:szCs w:val="28"/>
          </w:rPr>
          <w:t>nhận thức</w:t>
        </w:r>
      </w:hyperlink>
      <w:r w:rsidRPr="006048F7">
        <w:rPr>
          <w:rFonts w:eastAsia="Times New Roman" w:cs="Times New Roman"/>
          <w:szCs w:val="28"/>
        </w:rPr>
        <w:t> các kiến thức, kỹ năng mới; cần có kỹ năng quan sát, phân tích được các tính chất khác nhau của của các đối tượng, sự kiện.</w:t>
      </w:r>
      <w:r w:rsidRPr="006048F7">
        <w:rPr>
          <w:rFonts w:eastAsia="Times New Roman" w:cs="Times New Roman"/>
          <w:szCs w:val="28"/>
        </w:rPr>
        <w:br/>
        <w:t> </w:t>
      </w:r>
    </w:p>
    <w:p w:rsidR="0059796F" w:rsidRPr="006048F7" w:rsidRDefault="0059796F" w:rsidP="00791C82">
      <w:pPr>
        <w:rPr>
          <w:rFonts w:cs="Times New Roman"/>
          <w:szCs w:val="28"/>
        </w:rPr>
      </w:pPr>
    </w:p>
    <w:sectPr w:rsidR="0059796F" w:rsidRPr="006048F7" w:rsidSect="00791C82">
      <w:pgSz w:w="12240" w:h="15840"/>
      <w:pgMar w:top="426"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8F7"/>
    <w:rsid w:val="0059796F"/>
    <w:rsid w:val="006048F7"/>
    <w:rsid w:val="0079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4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8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4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8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960016">
      <w:bodyDiv w:val="1"/>
      <w:marLeft w:val="0"/>
      <w:marRight w:val="0"/>
      <w:marTop w:val="0"/>
      <w:marBottom w:val="0"/>
      <w:divBdr>
        <w:top w:val="none" w:sz="0" w:space="0" w:color="auto"/>
        <w:left w:val="none" w:sz="0" w:space="0" w:color="auto"/>
        <w:bottom w:val="none" w:sz="0" w:space="0" w:color="auto"/>
        <w:right w:val="none" w:sz="0" w:space="0" w:color="auto"/>
      </w:divBdr>
      <w:divsChild>
        <w:div w:id="426924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uoiconkhoe.com/day-con-khon-lon/ky-nang-song/tao-thoi-quen-oc-sach-cho-tre.aspx" TargetMode="External"/><Relationship Id="rId13" Type="http://schemas.openxmlformats.org/officeDocument/2006/relationships/hyperlink" Target="http://nuoiconkhoe.com/day-con-khon-lon/tu-van/tai-sao-be-khong-thich-i-hoc.aspx" TargetMode="External"/><Relationship Id="rId18" Type="http://schemas.openxmlformats.org/officeDocument/2006/relationships/hyperlink" Target="http://nuoiconkhoe.com/day-con-khon-lon/ky-nang-song/cac-loai-tri-thong-minh.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nuoiconkhoe.com/day-con-khon-lon/ky-nang-song/8-ky-nang-co-ban-giup-be-tu-bao-ve-ban-than.aspx" TargetMode="External"/><Relationship Id="rId12" Type="http://schemas.openxmlformats.org/officeDocument/2006/relationships/hyperlink" Target="http://nuoiconkhoe.com/day-con-khon-lon/ky-nang-song/day-be-bang-phim-hoat-hinh.aspx" TargetMode="External"/><Relationship Id="rId17" Type="http://schemas.openxmlformats.org/officeDocument/2006/relationships/hyperlink" Target="http://nuoiconkhoe.com/bao-ve-suc-khoe/chuyen-de-1/hoat-ong-nao-giup-be-cao-lon-hon.aspx" TargetMode="External"/><Relationship Id="rId2" Type="http://schemas.microsoft.com/office/2007/relationships/stylesWithEffects" Target="stylesWithEffects.xml"/><Relationship Id="rId16" Type="http://schemas.openxmlformats.org/officeDocument/2006/relationships/hyperlink" Target="http://nuoiconkhoe.com/nuoi-con-khoe-manh/tre-3-5-tuoi/oi-pho-voi-tinh-hung-hang-cua-be.aspx" TargetMode="External"/><Relationship Id="rId20" Type="http://schemas.openxmlformats.org/officeDocument/2006/relationships/hyperlink" Target="http://nuoiconkhoe.com/nuoi-con-khoe-manh/tre-3-5-tuoi/phat-trien-nhan-thuc-va-cam-xuc.aspx"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nuoiconkhoe.com/day-con-khon-lon/ky-nang-song/tro-choi-giup-be-hoc-em.aspx" TargetMode="External"/><Relationship Id="rId5" Type="http://schemas.openxmlformats.org/officeDocument/2006/relationships/hyperlink" Target="http://nuoiconkhoe.com/day-con-khon-lon/ky-nang-song/con-khong-khoc-nhe-au.aspx" TargetMode="External"/><Relationship Id="rId15" Type="http://schemas.openxmlformats.org/officeDocument/2006/relationships/hyperlink" Target="http://nuoiconkhoe.com/giao-luu-chi-se/nhung-cau-chuyen-ep/cuoc-song-khong-cho-ai-qua-nhieu.aspx" TargetMode="External"/><Relationship Id="rId10" Type="http://schemas.openxmlformats.org/officeDocument/2006/relationships/hyperlink" Target="http://nuoiconkhoe.com/nuoi-con-khoe-manh/tre-3-5-tuoi/cac-moc-phat-trien-quan-trong.aspx" TargetMode="External"/><Relationship Id="rId19" Type="http://schemas.openxmlformats.org/officeDocument/2006/relationships/hyperlink" Target="http://nuoiconkhoe.com/nuoi-con-khoe-manh/tre-can-cham-soc-ac-biet/tai-sao-be-cham-noi.aspx" TargetMode="External"/><Relationship Id="rId4" Type="http://schemas.openxmlformats.org/officeDocument/2006/relationships/webSettings" Target="webSettings.xml"/><Relationship Id="rId9" Type="http://schemas.openxmlformats.org/officeDocument/2006/relationships/hyperlink" Target="http://nuoiconkhoe.com/day-con-khon-lon/ky-nang-song/tro-choi-giup-be-hoc-em.aspx" TargetMode="External"/><Relationship Id="rId14" Type="http://schemas.openxmlformats.org/officeDocument/2006/relationships/hyperlink" Target="http://nuoiconkhoe.com/day-con-khon-lon/tu-van/be-gai-thich-choi-cac-tro-choi-cua-be-trai.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2017-07-12T03:53:00Z</dcterms:created>
  <dcterms:modified xsi:type="dcterms:W3CDTF">2017-07-13T03:14:00Z</dcterms:modified>
</cp:coreProperties>
</file>